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B2" w:rsidRPr="004B73DF" w:rsidRDefault="005B31B2" w:rsidP="005B31B2">
      <w:pPr>
        <w:widowControl/>
        <w:jc w:val="center"/>
        <w:rPr>
          <w:rFonts w:asciiTheme="minorEastAsia" w:eastAsiaTheme="minorEastAsia" w:hAnsiTheme="minorEastAsia" w:cs="宋体"/>
          <w:b/>
          <w:bCs/>
          <w:color w:val="auto"/>
          <w:kern w:val="0"/>
          <w:sz w:val="36"/>
          <w:szCs w:val="36"/>
        </w:rPr>
      </w:pPr>
      <w:r w:rsidRPr="004B73DF">
        <w:rPr>
          <w:rFonts w:asciiTheme="minorEastAsia" w:eastAsiaTheme="minorEastAsia" w:hAnsiTheme="minorEastAsia" w:cs="宋体" w:hint="eastAsia"/>
          <w:b/>
          <w:bCs/>
          <w:color w:val="auto"/>
          <w:kern w:val="0"/>
          <w:sz w:val="36"/>
          <w:szCs w:val="36"/>
        </w:rPr>
        <w:t>三峡大学材料与化工学院招生目录</w:t>
      </w:r>
    </w:p>
    <w:p w:rsidR="005B31B2" w:rsidRPr="004B73DF" w:rsidRDefault="005B31B2" w:rsidP="009C0F1A">
      <w:pPr>
        <w:adjustRightInd w:val="0"/>
        <w:spacing w:beforeLines="50" w:afterLines="50" w:line="288" w:lineRule="auto"/>
        <w:ind w:firstLineChars="101" w:firstLine="365"/>
        <w:jc w:val="center"/>
        <w:rPr>
          <w:rFonts w:ascii="宋体" w:eastAsia="宋体" w:hAnsi="宋体"/>
          <w:b/>
          <w:color w:val="auto"/>
          <w:kern w:val="0"/>
          <w:sz w:val="21"/>
          <w:szCs w:val="21"/>
        </w:rPr>
      </w:pPr>
      <w:r w:rsidRPr="004B73DF">
        <w:rPr>
          <w:rFonts w:ascii="宋体" w:eastAsia="宋体" w:hAnsi="宋体" w:hint="eastAsia"/>
          <w:b/>
          <w:color w:val="auto"/>
          <w:sz w:val="36"/>
          <w:szCs w:val="21"/>
        </w:rPr>
        <w:t>全日制硕士学术型招生专业目录</w:t>
      </w: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76"/>
        <w:gridCol w:w="1984"/>
        <w:gridCol w:w="2552"/>
        <w:gridCol w:w="567"/>
        <w:gridCol w:w="425"/>
        <w:gridCol w:w="709"/>
        <w:gridCol w:w="1625"/>
      </w:tblGrid>
      <w:tr w:rsidR="003B42D5" w:rsidRPr="004B73DF" w:rsidTr="008E005E">
        <w:trPr>
          <w:trHeight w:val="340"/>
          <w:jc w:val="center"/>
        </w:trPr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院系所、学科、研究方向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考试科目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导师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拟招</w:t>
            </w:r>
          </w:p>
          <w:p w:rsidR="005B31B2" w:rsidRPr="004B73DF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学制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年学费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:rsidR="003B42D5" w:rsidRPr="004B73DF" w:rsidTr="008E005E">
        <w:trPr>
          <w:trHeight w:val="454"/>
          <w:jc w:val="center"/>
        </w:trPr>
        <w:tc>
          <w:tcPr>
            <w:tcW w:w="2676" w:type="dxa"/>
            <w:tcBorders>
              <w:right w:val="nil"/>
            </w:tcBorders>
            <w:shd w:val="clear" w:color="auto" w:fill="auto"/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 xml:space="preserve">017 </w:t>
            </w: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材料与化工学院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center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left w:val="nil"/>
            </w:tcBorders>
            <w:shd w:val="clear" w:color="auto" w:fill="auto"/>
            <w:vAlign w:val="center"/>
          </w:tcPr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</w:tr>
      <w:tr w:rsidR="003B42D5" w:rsidRPr="004B73DF" w:rsidTr="008E005E">
        <w:trPr>
          <w:trHeight w:val="340"/>
          <w:jc w:val="center"/>
        </w:trPr>
        <w:tc>
          <w:tcPr>
            <w:tcW w:w="2676" w:type="dxa"/>
            <w:shd w:val="clear" w:color="auto" w:fill="auto"/>
          </w:tcPr>
          <w:p w:rsidR="005B31B2" w:rsidRPr="004B73DF" w:rsidRDefault="003B42D5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0703</w:t>
            </w:r>
            <w:r w:rsidR="00AE3EBC" w:rsidRPr="004B73DF">
              <w:rPr>
                <w:rFonts w:ascii="Times New Roman" w:eastAsiaTheme="minorEastAsia" w:hint="eastAsia"/>
                <w:b/>
                <w:color w:val="auto"/>
                <w:kern w:val="0"/>
                <w:sz w:val="21"/>
                <w:szCs w:val="21"/>
              </w:rPr>
              <w:t>00</w:t>
            </w:r>
            <w:r w:rsidR="005B31B2"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化学</w:t>
            </w:r>
          </w:p>
          <w:p w:rsidR="005B31B2" w:rsidRPr="004B73DF" w:rsidRDefault="005B31B2" w:rsidP="006A5749">
            <w:pPr>
              <w:adjustRightInd w:val="0"/>
              <w:snapToGrid w:val="0"/>
              <w:spacing w:line="360" w:lineRule="auto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01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光电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/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催化复合材料</w:t>
            </w:r>
          </w:p>
          <w:p w:rsidR="005B31B2" w:rsidRPr="004B73DF" w:rsidRDefault="005B31B2" w:rsidP="006A5749">
            <w:pPr>
              <w:adjustRightInd w:val="0"/>
              <w:snapToGrid w:val="0"/>
              <w:spacing w:line="360" w:lineRule="auto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02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化学电源</w:t>
            </w:r>
          </w:p>
          <w:p w:rsidR="005B31B2" w:rsidRPr="004B73DF" w:rsidRDefault="005B31B2" w:rsidP="006A5749">
            <w:pPr>
              <w:adjustRightInd w:val="0"/>
              <w:snapToGrid w:val="0"/>
              <w:spacing w:line="360" w:lineRule="auto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03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光电化学材料及器件</w:t>
            </w:r>
          </w:p>
          <w:p w:rsidR="005B31B2" w:rsidRPr="004B73DF" w:rsidRDefault="005B31B2" w:rsidP="006A5749">
            <w:pPr>
              <w:adjustRightInd w:val="0"/>
              <w:snapToGrid w:val="0"/>
              <w:spacing w:line="360" w:lineRule="auto"/>
              <w:ind w:leftChars="20" w:left="56" w:rightChars="20" w:right="56"/>
              <w:jc w:val="left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04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精细化学品</w:t>
            </w:r>
          </w:p>
        </w:tc>
        <w:tc>
          <w:tcPr>
            <w:tcW w:w="1984" w:type="dxa"/>
            <w:shd w:val="clear" w:color="auto" w:fill="auto"/>
          </w:tcPr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①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101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思想政治理论</w:t>
            </w:r>
          </w:p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201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英语一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461723" w:rsidRPr="004B73DF" w:rsidRDefault="005E7D56" w:rsidP="00461723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③</w:t>
            </w:r>
            <w:r w:rsidR="00461723"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7</w:t>
            </w:r>
            <w:r w:rsidR="00461723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27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无机化学</w:t>
            </w:r>
          </w:p>
          <w:p w:rsidR="005E7D56" w:rsidRPr="004B73DF" w:rsidRDefault="005E7D56" w:rsidP="005E7D56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④</w:t>
            </w:r>
            <w:r w:rsidR="00876AA2"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827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物理化学</w:t>
            </w:r>
          </w:p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</w:tcPr>
          <w:p w:rsidR="008E005E" w:rsidRPr="004B73DF" w:rsidRDefault="008E005E" w:rsidP="00432562">
            <w:pPr>
              <w:adjustRightInd w:val="0"/>
              <w:snapToGrid w:val="0"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1B2" w:rsidRPr="004B73DF" w:rsidRDefault="00411432" w:rsidP="005829FA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425" w:type="dxa"/>
            <w:vAlign w:val="center"/>
          </w:tcPr>
          <w:p w:rsidR="005B31B2" w:rsidRPr="004B73DF" w:rsidRDefault="008E005E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B31B2" w:rsidRPr="004B73DF" w:rsidRDefault="008E005E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8000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元</w:t>
            </w:r>
          </w:p>
        </w:tc>
        <w:tc>
          <w:tcPr>
            <w:tcW w:w="1625" w:type="dxa"/>
            <w:shd w:val="clear" w:color="auto" w:fill="auto"/>
          </w:tcPr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复试笔试科目：</w:t>
            </w:r>
          </w:p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化学综合</w:t>
            </w:r>
          </w:p>
          <w:p w:rsidR="005B31B2" w:rsidRPr="004B73DF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同等学力加试：</w:t>
            </w: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5B31B2" w:rsidRPr="004B73DF" w:rsidRDefault="00207879" w:rsidP="00207879">
            <w:pPr>
              <w:adjustRightInd w:val="0"/>
              <w:snapToGrid w:val="0"/>
              <w:ind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微软雅黑" w:eastAsia="微软雅黑" w:hAnsi="微软雅黑" w:cs="微软雅黑" w:hint="eastAsia"/>
                <w:color w:val="auto"/>
                <w:kern w:val="0"/>
                <w:sz w:val="21"/>
                <w:szCs w:val="21"/>
              </w:rPr>
              <w:t>①</w:t>
            </w:r>
            <w:r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有机化学</w:t>
            </w:r>
          </w:p>
          <w:p w:rsidR="005B31B2" w:rsidRPr="004B73DF" w:rsidRDefault="008E005E" w:rsidP="008E005E">
            <w:pPr>
              <w:adjustRightInd w:val="0"/>
              <w:snapToGrid w:val="0"/>
              <w:ind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分析化学</w:t>
            </w:r>
            <w:r w:rsidR="005B31B2"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5B31B2" w:rsidRPr="004B73DF" w:rsidRDefault="005B31B2" w:rsidP="005B31B2">
            <w:pPr>
              <w:pStyle w:val="a5"/>
              <w:adjustRightInd w:val="0"/>
              <w:snapToGrid w:val="0"/>
              <w:ind w:left="416" w:rightChars="20" w:right="56" w:firstLineChars="0" w:firstLine="0"/>
              <w:jc w:val="left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:rsidR="00AE3C6B" w:rsidRPr="004B73DF" w:rsidRDefault="00AE3C6B" w:rsidP="009C0F1A">
      <w:pPr>
        <w:adjustRightInd w:val="0"/>
        <w:spacing w:beforeLines="50" w:afterLines="50" w:line="288" w:lineRule="auto"/>
        <w:jc w:val="center"/>
        <w:rPr>
          <w:rFonts w:ascii="宋体" w:eastAsia="宋体" w:hAnsi="宋体"/>
          <w:b/>
          <w:color w:val="auto"/>
          <w:sz w:val="36"/>
          <w:szCs w:val="21"/>
        </w:rPr>
      </w:pPr>
    </w:p>
    <w:p w:rsidR="00AE3EBC" w:rsidRPr="004B73DF" w:rsidRDefault="00AE3EBC" w:rsidP="009C0F1A">
      <w:pPr>
        <w:adjustRightInd w:val="0"/>
        <w:spacing w:beforeLines="50" w:afterLines="50" w:line="288" w:lineRule="auto"/>
        <w:jc w:val="center"/>
        <w:rPr>
          <w:rFonts w:ascii="宋体" w:eastAsia="宋体" w:hAnsi="宋体"/>
          <w:b/>
          <w:color w:val="auto"/>
          <w:sz w:val="36"/>
          <w:szCs w:val="21"/>
        </w:rPr>
      </w:pPr>
      <w:r w:rsidRPr="004B73DF">
        <w:rPr>
          <w:rFonts w:ascii="宋体" w:eastAsia="宋体" w:hAnsi="宋体" w:hint="eastAsia"/>
          <w:b/>
          <w:color w:val="auto"/>
          <w:sz w:val="36"/>
          <w:szCs w:val="21"/>
        </w:rPr>
        <w:t>全日制硕士</w:t>
      </w:r>
      <w:r w:rsidR="00207879" w:rsidRPr="004B73DF">
        <w:rPr>
          <w:rFonts w:ascii="宋体" w:eastAsia="宋体" w:hAnsi="宋体" w:hint="eastAsia"/>
          <w:b/>
          <w:color w:val="auto"/>
          <w:sz w:val="36"/>
          <w:szCs w:val="21"/>
        </w:rPr>
        <w:t>学术型</w:t>
      </w:r>
      <w:r w:rsidRPr="004B73DF">
        <w:rPr>
          <w:rFonts w:ascii="宋体" w:eastAsia="宋体" w:hAnsi="宋体" w:hint="eastAsia"/>
          <w:b/>
          <w:color w:val="auto"/>
          <w:sz w:val="36"/>
          <w:szCs w:val="21"/>
        </w:rPr>
        <w:t>招生专业目录</w:t>
      </w:r>
    </w:p>
    <w:tbl>
      <w:tblPr>
        <w:tblW w:w="10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5"/>
        <w:gridCol w:w="1984"/>
        <w:gridCol w:w="2552"/>
        <w:gridCol w:w="567"/>
        <w:gridCol w:w="425"/>
        <w:gridCol w:w="709"/>
        <w:gridCol w:w="1504"/>
      </w:tblGrid>
      <w:tr w:rsidR="00AE3EBC" w:rsidRPr="004B73DF" w:rsidTr="00AE3EBC">
        <w:trPr>
          <w:trHeight w:val="340"/>
          <w:jc w:val="center"/>
        </w:trPr>
        <w:tc>
          <w:tcPr>
            <w:tcW w:w="25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3EBC" w:rsidRPr="004B73DF" w:rsidRDefault="00AE3EBC" w:rsidP="000C1A8F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院系所、学科、研究方向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3EBC" w:rsidRPr="004B73DF" w:rsidRDefault="00AE3EBC" w:rsidP="000C1A8F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考试科目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AE3EBC" w:rsidRPr="004B73DF" w:rsidRDefault="00AE3EBC" w:rsidP="000C1A8F">
            <w:pPr>
              <w:widowControl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导师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3EBC" w:rsidRPr="004B73DF" w:rsidRDefault="00AE3EBC" w:rsidP="000C1A8F">
            <w:pPr>
              <w:widowControl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拟招</w:t>
            </w:r>
          </w:p>
          <w:p w:rsidR="00AE3EBC" w:rsidRPr="004B73DF" w:rsidRDefault="00AE3EBC" w:rsidP="000C1A8F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AE3EBC" w:rsidRPr="004B73DF" w:rsidRDefault="00AE3EBC" w:rsidP="000C1A8F">
            <w:pPr>
              <w:widowControl/>
              <w:ind w:leftChars="20" w:left="56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学制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E3EBC" w:rsidRPr="004B73DF" w:rsidRDefault="00AE3EBC" w:rsidP="000C1A8F">
            <w:pPr>
              <w:widowControl/>
              <w:ind w:leftChars="20" w:left="56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年学费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3EBC" w:rsidRPr="004B73DF" w:rsidRDefault="00AE3EBC" w:rsidP="000C1A8F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:rsidR="00AE3EBC" w:rsidRPr="004B73DF" w:rsidTr="00AE3EBC">
        <w:trPr>
          <w:trHeight w:val="454"/>
          <w:jc w:val="center"/>
        </w:trPr>
        <w:tc>
          <w:tcPr>
            <w:tcW w:w="2555" w:type="dxa"/>
            <w:tcBorders>
              <w:right w:val="nil"/>
            </w:tcBorders>
            <w:shd w:val="clear" w:color="auto" w:fill="auto"/>
            <w:vAlign w:val="center"/>
          </w:tcPr>
          <w:p w:rsidR="00AE3EBC" w:rsidRPr="004B73DF" w:rsidRDefault="00AE3EBC" w:rsidP="000C1A8F">
            <w:pPr>
              <w:widowControl/>
              <w:ind w:leftChars="20" w:left="56"/>
              <w:jc w:val="left"/>
              <w:rPr>
                <w:rFonts w:ascii="Times New Roman" w:eastAsiaTheme="minorEastAsia"/>
                <w:b/>
                <w:bCs/>
                <w:i/>
                <w:i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 xml:space="preserve">017 </w:t>
            </w: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材料与化工学院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E3EBC" w:rsidRPr="004B73DF" w:rsidRDefault="00AE3EBC" w:rsidP="000C1A8F">
            <w:pPr>
              <w:widowControl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E3EBC" w:rsidRPr="004B73DF" w:rsidRDefault="00AE3EBC" w:rsidP="000C1A8F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E3EBC" w:rsidRPr="004B73DF" w:rsidRDefault="00AE3EBC" w:rsidP="000C1A8F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AE3EBC" w:rsidRPr="004B73DF" w:rsidRDefault="00AE3EBC" w:rsidP="000C1A8F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AE3EBC" w:rsidRPr="004B73DF" w:rsidRDefault="00AE3EBC" w:rsidP="000C1A8F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04" w:type="dxa"/>
            <w:tcBorders>
              <w:left w:val="nil"/>
            </w:tcBorders>
            <w:shd w:val="clear" w:color="auto" w:fill="auto"/>
            <w:vAlign w:val="center"/>
          </w:tcPr>
          <w:p w:rsidR="00AE3EBC" w:rsidRPr="004B73DF" w:rsidRDefault="00AE3EBC" w:rsidP="000C1A8F">
            <w:pPr>
              <w:widowControl/>
              <w:ind w:leftChars="20" w:lef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</w:tr>
      <w:tr w:rsidR="00AE3EBC" w:rsidRPr="004B73DF" w:rsidTr="00AE3EBC">
        <w:trPr>
          <w:trHeight w:val="1393"/>
          <w:jc w:val="center"/>
        </w:trPr>
        <w:tc>
          <w:tcPr>
            <w:tcW w:w="2555" w:type="dxa"/>
            <w:shd w:val="clear" w:color="auto" w:fill="auto"/>
          </w:tcPr>
          <w:p w:rsidR="00AE3EBC" w:rsidRPr="004B73DF" w:rsidRDefault="00AE3EBC" w:rsidP="000C1A8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0</w:t>
            </w:r>
            <w:r w:rsidR="006A5749"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805</w:t>
            </w:r>
            <w:r w:rsidR="000C3E83"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00</w:t>
            </w:r>
            <w:r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材料</w:t>
            </w:r>
            <w:r w:rsidR="000C3E83" w:rsidRPr="004B73DF">
              <w:rPr>
                <w:rFonts w:ascii="Times New Roman" w:eastAsiaTheme="minorEastAsia" w:hint="eastAsia"/>
                <w:b/>
                <w:color w:val="auto"/>
                <w:kern w:val="0"/>
                <w:sz w:val="21"/>
                <w:szCs w:val="21"/>
              </w:rPr>
              <w:t>科学与</w:t>
            </w:r>
            <w:r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工程</w:t>
            </w:r>
          </w:p>
          <w:p w:rsidR="00207879" w:rsidRPr="004B73DF" w:rsidRDefault="00207879" w:rsidP="00207879">
            <w:pPr>
              <w:adjustRightInd w:val="0"/>
              <w:snapToGrid w:val="0"/>
              <w:spacing w:line="360" w:lineRule="auto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AE3EBC" w:rsidRPr="004B73DF" w:rsidRDefault="00AE3EBC" w:rsidP="00207879">
            <w:pPr>
              <w:adjustRightInd w:val="0"/>
              <w:snapToGrid w:val="0"/>
              <w:spacing w:line="360" w:lineRule="auto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01</w:t>
            </w:r>
            <w:r w:rsidR="00207879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能源环保功能材料</w:t>
            </w:r>
          </w:p>
          <w:p w:rsidR="00AE3EBC" w:rsidRPr="004B73DF" w:rsidRDefault="00AE3EBC" w:rsidP="00207879">
            <w:pPr>
              <w:adjustRightInd w:val="0"/>
              <w:snapToGrid w:val="0"/>
              <w:spacing w:line="360" w:lineRule="auto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02</w:t>
            </w:r>
            <w:r w:rsidR="00207879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能源转换</w:t>
            </w:r>
            <w:r w:rsidR="00207879"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与存储材料</w:t>
            </w:r>
          </w:p>
          <w:p w:rsidR="00AE3EBC" w:rsidRPr="004B73DF" w:rsidRDefault="00AE3EBC" w:rsidP="00207879">
            <w:pPr>
              <w:adjustRightInd w:val="0"/>
              <w:snapToGrid w:val="0"/>
              <w:spacing w:line="360" w:lineRule="auto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03</w:t>
            </w:r>
            <w:r w:rsidR="00207879"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金属基复合材料</w:t>
            </w:r>
          </w:p>
          <w:p w:rsidR="00AE3EBC" w:rsidRPr="004B73DF" w:rsidRDefault="00AE3EBC" w:rsidP="00207879">
            <w:pPr>
              <w:adjustRightInd w:val="0"/>
              <w:snapToGrid w:val="0"/>
              <w:spacing w:line="360" w:lineRule="auto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04</w:t>
            </w:r>
            <w:r w:rsidR="00207879"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="00207879"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有机化工材料</w:t>
            </w:r>
          </w:p>
          <w:p w:rsidR="00AE3EBC" w:rsidRPr="004B73DF" w:rsidRDefault="00AE3EBC" w:rsidP="00AE3EBC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AE3EBC" w:rsidRPr="004B73DF" w:rsidRDefault="00AE3EBC" w:rsidP="000C1A8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AE3EBC" w:rsidRPr="004B73DF" w:rsidRDefault="00AE3EBC" w:rsidP="000C1A8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①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101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思想政治理论</w:t>
            </w:r>
          </w:p>
          <w:p w:rsidR="00AE3EBC" w:rsidRPr="004B73DF" w:rsidRDefault="00AE3EBC" w:rsidP="000C1A8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20</w:t>
            </w:r>
            <w:r w:rsidR="00207879"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1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英语</w:t>
            </w:r>
            <w:r w:rsidR="00207879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一</w:t>
            </w:r>
          </w:p>
          <w:p w:rsidR="00AE3EBC" w:rsidRPr="004B73DF" w:rsidRDefault="00AE3EBC" w:rsidP="000C1A8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③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302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数学二</w:t>
            </w:r>
          </w:p>
          <w:p w:rsidR="00AE3EBC" w:rsidRPr="004B73DF" w:rsidRDefault="00AE3EBC" w:rsidP="00160CE7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④</w:t>
            </w:r>
            <w:r w:rsidR="00876AA2"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927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材料科学基础</w:t>
            </w:r>
          </w:p>
        </w:tc>
        <w:tc>
          <w:tcPr>
            <w:tcW w:w="2552" w:type="dxa"/>
          </w:tcPr>
          <w:p w:rsidR="00160CE7" w:rsidRPr="004B73DF" w:rsidRDefault="00160CE7" w:rsidP="00432562">
            <w:pPr>
              <w:widowControl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E3EBC" w:rsidRPr="004B73DF" w:rsidRDefault="00411432" w:rsidP="005829FA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425" w:type="dxa"/>
            <w:vAlign w:val="center"/>
          </w:tcPr>
          <w:p w:rsidR="00AE3EBC" w:rsidRPr="004B73DF" w:rsidRDefault="00AE3EBC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AE3EBC" w:rsidRPr="004B73DF" w:rsidRDefault="00AE3EBC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8000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元</w:t>
            </w:r>
          </w:p>
        </w:tc>
        <w:tc>
          <w:tcPr>
            <w:tcW w:w="1504" w:type="dxa"/>
            <w:shd w:val="clear" w:color="auto" w:fill="auto"/>
          </w:tcPr>
          <w:p w:rsidR="00AE3EBC" w:rsidRPr="004B73DF" w:rsidRDefault="00AE3EBC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AE3EBC" w:rsidRPr="004B73DF" w:rsidRDefault="00AE3EBC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复试笔试科目：</w:t>
            </w:r>
          </w:p>
          <w:p w:rsidR="00AE3EBC" w:rsidRPr="004B73DF" w:rsidRDefault="00AE3EBC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材料综合</w:t>
            </w:r>
          </w:p>
          <w:p w:rsidR="00AE3EBC" w:rsidRPr="004B73DF" w:rsidRDefault="00AE3EBC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同等学力加试：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AE3EBC" w:rsidRPr="004B73DF" w:rsidRDefault="00AE3EBC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①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材料现代分析方法</w:t>
            </w:r>
            <w:bookmarkStart w:id="0" w:name="_GoBack"/>
            <w:bookmarkEnd w:id="0"/>
          </w:p>
          <w:p w:rsidR="00AE3EBC" w:rsidRPr="004B73DF" w:rsidRDefault="00AE3EBC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材料物理化学</w:t>
            </w:r>
          </w:p>
        </w:tc>
      </w:tr>
    </w:tbl>
    <w:p w:rsidR="002B798D" w:rsidRDefault="00AE3C6B" w:rsidP="009C0F1A">
      <w:pPr>
        <w:adjustRightInd w:val="0"/>
        <w:spacing w:beforeLines="50" w:afterLines="50" w:line="288" w:lineRule="auto"/>
        <w:rPr>
          <w:rFonts w:ascii="宋体" w:eastAsia="宋体" w:hAnsi="宋体"/>
          <w:b/>
          <w:color w:val="auto"/>
          <w:sz w:val="36"/>
          <w:szCs w:val="21"/>
        </w:rPr>
      </w:pPr>
      <w:r w:rsidRPr="004B73DF">
        <w:rPr>
          <w:rFonts w:ascii="宋体" w:eastAsia="宋体" w:hAnsi="宋体" w:hint="eastAsia"/>
          <w:b/>
          <w:color w:val="auto"/>
          <w:sz w:val="36"/>
          <w:szCs w:val="21"/>
        </w:rPr>
        <w:t xml:space="preserve">    </w:t>
      </w:r>
    </w:p>
    <w:p w:rsidR="004B73DF" w:rsidRDefault="004B73DF" w:rsidP="009C0F1A">
      <w:pPr>
        <w:adjustRightInd w:val="0"/>
        <w:spacing w:beforeLines="50" w:afterLines="50" w:line="288" w:lineRule="auto"/>
        <w:rPr>
          <w:rFonts w:ascii="宋体" w:eastAsia="宋体" w:hAnsi="宋体"/>
          <w:b/>
          <w:color w:val="auto"/>
          <w:sz w:val="36"/>
          <w:szCs w:val="21"/>
        </w:rPr>
      </w:pPr>
    </w:p>
    <w:p w:rsidR="004B73DF" w:rsidRDefault="004B73DF" w:rsidP="009C0F1A">
      <w:pPr>
        <w:adjustRightInd w:val="0"/>
        <w:spacing w:beforeLines="50" w:afterLines="50" w:line="288" w:lineRule="auto"/>
        <w:rPr>
          <w:rFonts w:ascii="宋体" w:eastAsia="宋体" w:hAnsi="宋体"/>
          <w:b/>
          <w:color w:val="auto"/>
          <w:sz w:val="36"/>
          <w:szCs w:val="21"/>
        </w:rPr>
      </w:pPr>
    </w:p>
    <w:p w:rsidR="004B73DF" w:rsidRDefault="004B73DF" w:rsidP="009C0F1A">
      <w:pPr>
        <w:adjustRightInd w:val="0"/>
        <w:spacing w:beforeLines="50" w:afterLines="50" w:line="288" w:lineRule="auto"/>
        <w:rPr>
          <w:rFonts w:ascii="宋体" w:eastAsia="宋体" w:hAnsi="宋体"/>
          <w:b/>
          <w:color w:val="auto"/>
          <w:sz w:val="36"/>
          <w:szCs w:val="21"/>
        </w:rPr>
      </w:pPr>
    </w:p>
    <w:p w:rsidR="004B73DF" w:rsidRPr="004B73DF" w:rsidRDefault="004B73DF" w:rsidP="009C0F1A">
      <w:pPr>
        <w:adjustRightInd w:val="0"/>
        <w:spacing w:beforeLines="50" w:afterLines="50" w:line="288" w:lineRule="auto"/>
        <w:rPr>
          <w:rFonts w:ascii="宋体" w:eastAsia="宋体" w:hAnsi="宋体"/>
          <w:b/>
          <w:color w:val="auto"/>
          <w:sz w:val="36"/>
          <w:szCs w:val="21"/>
        </w:rPr>
      </w:pPr>
    </w:p>
    <w:p w:rsidR="002B798D" w:rsidRPr="004B73DF" w:rsidRDefault="002B798D" w:rsidP="009C0F1A">
      <w:pPr>
        <w:adjustRightInd w:val="0"/>
        <w:spacing w:beforeLines="50" w:afterLines="50" w:line="288" w:lineRule="auto"/>
        <w:jc w:val="center"/>
        <w:rPr>
          <w:rFonts w:ascii="宋体" w:eastAsia="宋体" w:hAnsi="宋体"/>
          <w:b/>
          <w:color w:val="auto"/>
          <w:sz w:val="36"/>
          <w:szCs w:val="21"/>
        </w:rPr>
      </w:pPr>
      <w:r w:rsidRPr="004B73DF">
        <w:rPr>
          <w:rFonts w:ascii="宋体" w:eastAsia="宋体" w:hAnsi="宋体" w:hint="eastAsia"/>
          <w:b/>
          <w:color w:val="auto"/>
          <w:sz w:val="36"/>
          <w:szCs w:val="21"/>
        </w:rPr>
        <w:lastRenderedPageBreak/>
        <w:t>全日制硕士专业学位招生专业目录</w:t>
      </w:r>
    </w:p>
    <w:tbl>
      <w:tblPr>
        <w:tblW w:w="10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5"/>
        <w:gridCol w:w="1984"/>
        <w:gridCol w:w="2552"/>
        <w:gridCol w:w="567"/>
        <w:gridCol w:w="425"/>
        <w:gridCol w:w="709"/>
        <w:gridCol w:w="1504"/>
      </w:tblGrid>
      <w:tr w:rsidR="002B798D" w:rsidRPr="004B73DF" w:rsidTr="00CA6290">
        <w:trPr>
          <w:trHeight w:val="340"/>
          <w:jc w:val="center"/>
        </w:trPr>
        <w:tc>
          <w:tcPr>
            <w:tcW w:w="25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798D" w:rsidRPr="004B73DF" w:rsidRDefault="002B798D" w:rsidP="00CA6290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院系所、学科、研究方向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798D" w:rsidRPr="004B73DF" w:rsidRDefault="002B798D" w:rsidP="00CA6290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考试科目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2B798D" w:rsidRPr="004B73DF" w:rsidRDefault="002B798D" w:rsidP="00CA6290">
            <w:pPr>
              <w:widowControl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导师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798D" w:rsidRPr="004B73DF" w:rsidRDefault="002B798D" w:rsidP="00CA6290">
            <w:pPr>
              <w:widowControl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拟招</w:t>
            </w:r>
          </w:p>
          <w:p w:rsidR="002B798D" w:rsidRPr="004B73DF" w:rsidRDefault="002B798D" w:rsidP="00CA6290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2B798D" w:rsidRPr="004B73DF" w:rsidRDefault="002B798D" w:rsidP="00CA6290">
            <w:pPr>
              <w:widowControl/>
              <w:ind w:leftChars="20" w:left="56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学制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B798D" w:rsidRPr="004B73DF" w:rsidRDefault="002B798D" w:rsidP="00CA6290">
            <w:pPr>
              <w:widowControl/>
              <w:ind w:leftChars="20" w:left="56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年学费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798D" w:rsidRPr="004B73DF" w:rsidRDefault="002B798D" w:rsidP="00CA6290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:rsidR="002B798D" w:rsidRPr="004B73DF" w:rsidTr="00CA6290">
        <w:trPr>
          <w:trHeight w:val="454"/>
          <w:jc w:val="center"/>
        </w:trPr>
        <w:tc>
          <w:tcPr>
            <w:tcW w:w="2555" w:type="dxa"/>
            <w:tcBorders>
              <w:right w:val="nil"/>
            </w:tcBorders>
            <w:shd w:val="clear" w:color="auto" w:fill="auto"/>
            <w:vAlign w:val="center"/>
          </w:tcPr>
          <w:p w:rsidR="002B798D" w:rsidRPr="004B73DF" w:rsidRDefault="002B798D" w:rsidP="00CA6290">
            <w:pPr>
              <w:widowControl/>
              <w:ind w:leftChars="20" w:left="56"/>
              <w:jc w:val="left"/>
              <w:rPr>
                <w:rFonts w:ascii="Times New Roman" w:eastAsiaTheme="minorEastAsia"/>
                <w:b/>
                <w:bCs/>
                <w:i/>
                <w:i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 xml:space="preserve">017 </w:t>
            </w:r>
            <w:r w:rsidRPr="004B73DF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材料与化工学院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798D" w:rsidRPr="004B73DF" w:rsidRDefault="002B798D" w:rsidP="00CA6290">
            <w:pPr>
              <w:widowControl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2B798D" w:rsidRPr="004B73DF" w:rsidRDefault="002B798D" w:rsidP="00CA6290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798D" w:rsidRPr="004B73DF" w:rsidRDefault="002B798D" w:rsidP="00CA6290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2B798D" w:rsidRPr="004B73DF" w:rsidRDefault="002B798D" w:rsidP="00CA6290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2B798D" w:rsidRPr="004B73DF" w:rsidRDefault="002B798D" w:rsidP="00CA6290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04" w:type="dxa"/>
            <w:tcBorders>
              <w:left w:val="nil"/>
            </w:tcBorders>
            <w:shd w:val="clear" w:color="auto" w:fill="auto"/>
            <w:vAlign w:val="center"/>
          </w:tcPr>
          <w:p w:rsidR="002B798D" w:rsidRPr="004B73DF" w:rsidRDefault="002B798D" w:rsidP="00CA6290">
            <w:pPr>
              <w:widowControl/>
              <w:ind w:leftChars="20" w:lef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</w:tr>
      <w:tr w:rsidR="002B798D" w:rsidRPr="004B73DF" w:rsidTr="00CA6290">
        <w:trPr>
          <w:trHeight w:val="1393"/>
          <w:jc w:val="center"/>
        </w:trPr>
        <w:tc>
          <w:tcPr>
            <w:tcW w:w="2555" w:type="dxa"/>
            <w:shd w:val="clear" w:color="auto" w:fill="auto"/>
          </w:tcPr>
          <w:p w:rsidR="002B798D" w:rsidRPr="004B73DF" w:rsidRDefault="002B798D" w:rsidP="00CA629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085</w:t>
            </w:r>
            <w:r w:rsidR="00C7764B"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600</w:t>
            </w:r>
            <w:r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材料</w:t>
            </w:r>
            <w:r w:rsidR="00C7764B" w:rsidRPr="004B73DF">
              <w:rPr>
                <w:rFonts w:ascii="Times New Roman" w:eastAsiaTheme="minorEastAsia" w:hint="eastAsia"/>
                <w:b/>
                <w:color w:val="auto"/>
                <w:kern w:val="0"/>
                <w:sz w:val="21"/>
                <w:szCs w:val="21"/>
              </w:rPr>
              <w:t>与化工</w:t>
            </w:r>
          </w:p>
          <w:p w:rsidR="002B798D" w:rsidRPr="004B73DF" w:rsidRDefault="002B798D" w:rsidP="00CA629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01</w:t>
            </w:r>
            <w:proofErr w:type="gramStart"/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储氢捕碳</w:t>
            </w:r>
            <w:r w:rsidR="001A17CE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与</w:t>
            </w:r>
            <w:proofErr w:type="gramEnd"/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光电</w:t>
            </w:r>
            <w:r w:rsidR="001A17CE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催化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</w:t>
            </w:r>
          </w:p>
          <w:p w:rsidR="002B798D" w:rsidRPr="004B73DF" w:rsidRDefault="002B798D" w:rsidP="00CA629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02</w:t>
            </w:r>
            <w:r w:rsidR="001A17CE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光电能</w:t>
            </w:r>
            <w:proofErr w:type="gramStart"/>
            <w:r w:rsidR="001A17CE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源材料</w:t>
            </w:r>
            <w:proofErr w:type="gramEnd"/>
            <w:r w:rsidR="001A17CE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与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储能</w:t>
            </w:r>
            <w:r w:rsidR="001A17CE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电池</w:t>
            </w:r>
          </w:p>
          <w:p w:rsidR="002B798D" w:rsidRPr="004B73DF" w:rsidRDefault="002B798D" w:rsidP="00CA629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03</w:t>
            </w:r>
            <w:r w:rsidR="001A17CE"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金属基复合材料</w:t>
            </w:r>
            <w:r w:rsidR="001A17CE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与功能陶瓷材料</w:t>
            </w:r>
          </w:p>
          <w:p w:rsidR="002B798D" w:rsidRPr="004B73DF" w:rsidRDefault="002B798D" w:rsidP="00CA629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04</w:t>
            </w:r>
            <w:r w:rsidR="001A17CE"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="001A17CE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精细化工与催化材料</w:t>
            </w:r>
          </w:p>
          <w:p w:rsidR="002B798D" w:rsidRPr="004B73DF" w:rsidRDefault="002B798D" w:rsidP="001A17CE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2B798D" w:rsidRPr="004B73DF" w:rsidRDefault="002B798D" w:rsidP="00CA629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2B798D" w:rsidRPr="004B73DF" w:rsidRDefault="002B798D" w:rsidP="00CA629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①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101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思想政治理论</w:t>
            </w:r>
          </w:p>
          <w:p w:rsidR="002B798D" w:rsidRPr="004B73DF" w:rsidRDefault="002B798D" w:rsidP="00CA629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204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英语二</w:t>
            </w:r>
          </w:p>
          <w:p w:rsidR="002B798D" w:rsidRPr="004B73DF" w:rsidRDefault="002B798D" w:rsidP="00CA629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③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302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数学二</w:t>
            </w:r>
          </w:p>
          <w:p w:rsidR="002B798D" w:rsidRPr="004B73DF" w:rsidRDefault="002B798D" w:rsidP="00CA629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④</w:t>
            </w:r>
            <w:r w:rsidR="00876AA2" w:rsidRPr="004B73DF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927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材料科学基础</w:t>
            </w:r>
          </w:p>
          <w:p w:rsidR="002B798D" w:rsidRPr="004B73DF" w:rsidRDefault="002B798D" w:rsidP="00CA629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bookmarkStart w:id="1" w:name="OLE_LINK215"/>
            <w:bookmarkStart w:id="2" w:name="OLE_LINK216"/>
            <w:r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或者</w:t>
            </w:r>
            <w:bookmarkEnd w:id="1"/>
            <w:bookmarkEnd w:id="2"/>
            <w:r w:rsidR="00876AA2"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928</w:t>
            </w:r>
            <w:r w:rsidR="001A17CE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化工原理</w:t>
            </w:r>
            <w:r w:rsidR="001A17CE"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:rsidR="002B798D" w:rsidRPr="004B73DF" w:rsidRDefault="002B798D" w:rsidP="004B73DF">
            <w:pPr>
              <w:widowControl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98D" w:rsidRPr="004B73DF" w:rsidRDefault="002B798D" w:rsidP="00CA6290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3</w:t>
            </w:r>
            <w:r w:rsidR="00411432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425" w:type="dxa"/>
            <w:vAlign w:val="center"/>
          </w:tcPr>
          <w:p w:rsidR="002B798D" w:rsidRPr="004B73DF" w:rsidRDefault="002B798D" w:rsidP="00CA6290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B798D" w:rsidRPr="004B73DF" w:rsidRDefault="002B798D" w:rsidP="00CA6290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8000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元</w:t>
            </w:r>
          </w:p>
        </w:tc>
        <w:tc>
          <w:tcPr>
            <w:tcW w:w="1504" w:type="dxa"/>
            <w:shd w:val="clear" w:color="auto" w:fill="auto"/>
          </w:tcPr>
          <w:p w:rsidR="002B798D" w:rsidRPr="004B73DF" w:rsidRDefault="002B798D" w:rsidP="00CA629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2B798D" w:rsidRPr="004B73DF" w:rsidRDefault="002B798D" w:rsidP="00CA629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复试笔试科目：</w:t>
            </w:r>
          </w:p>
          <w:p w:rsidR="002B798D" w:rsidRPr="004B73DF" w:rsidRDefault="002B798D" w:rsidP="00CA629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材料综合</w:t>
            </w:r>
          </w:p>
          <w:p w:rsidR="002B798D" w:rsidRPr="004B73DF" w:rsidRDefault="002B798D" w:rsidP="00CA629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同等学力加试：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2B798D" w:rsidRPr="004B73DF" w:rsidRDefault="002B798D" w:rsidP="00CA629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①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材料现代分析方法</w:t>
            </w:r>
          </w:p>
          <w:p w:rsidR="002B798D" w:rsidRPr="004B73DF" w:rsidRDefault="002B798D" w:rsidP="00CA629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4B73DF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材料物理化学</w:t>
            </w:r>
          </w:p>
        </w:tc>
      </w:tr>
    </w:tbl>
    <w:p w:rsidR="002B798D" w:rsidRPr="004B73DF" w:rsidRDefault="002B798D" w:rsidP="009C0F1A">
      <w:pPr>
        <w:adjustRightInd w:val="0"/>
        <w:spacing w:beforeLines="50" w:afterLines="50" w:line="288" w:lineRule="auto"/>
        <w:rPr>
          <w:rFonts w:ascii="宋体" w:eastAsia="宋体" w:hAnsi="宋体"/>
          <w:b/>
          <w:color w:val="auto"/>
          <w:sz w:val="36"/>
          <w:szCs w:val="21"/>
        </w:rPr>
      </w:pPr>
      <w:r w:rsidRPr="004B73DF">
        <w:rPr>
          <w:rFonts w:ascii="宋体" w:eastAsia="宋体" w:hAnsi="宋体" w:hint="eastAsia"/>
          <w:b/>
          <w:color w:val="auto"/>
          <w:sz w:val="36"/>
          <w:szCs w:val="21"/>
        </w:rPr>
        <w:t xml:space="preserve">    </w:t>
      </w:r>
    </w:p>
    <w:p w:rsidR="002B798D" w:rsidRDefault="002B798D" w:rsidP="009C0F1A">
      <w:pPr>
        <w:adjustRightInd w:val="0"/>
        <w:spacing w:beforeLines="50" w:afterLines="50" w:line="288" w:lineRule="auto"/>
        <w:jc w:val="center"/>
        <w:rPr>
          <w:rFonts w:ascii="宋体" w:eastAsia="宋体" w:hAnsi="宋体"/>
          <w:b/>
          <w:color w:val="auto"/>
          <w:sz w:val="36"/>
          <w:szCs w:val="21"/>
        </w:rPr>
      </w:pPr>
    </w:p>
    <w:p w:rsidR="004B73DF" w:rsidRPr="004B73DF" w:rsidRDefault="004B73DF" w:rsidP="009C0F1A">
      <w:pPr>
        <w:adjustRightInd w:val="0"/>
        <w:spacing w:beforeLines="50" w:afterLines="50" w:line="288" w:lineRule="auto"/>
        <w:jc w:val="center"/>
        <w:rPr>
          <w:rFonts w:ascii="宋体" w:eastAsia="宋体" w:hAnsi="宋体"/>
          <w:b/>
          <w:color w:val="auto"/>
          <w:sz w:val="36"/>
          <w:szCs w:val="21"/>
        </w:rPr>
      </w:pPr>
    </w:p>
    <w:p w:rsidR="002431A1" w:rsidRPr="004B73DF" w:rsidRDefault="002431A1" w:rsidP="009C0F1A">
      <w:pPr>
        <w:adjustRightInd w:val="0"/>
        <w:spacing w:beforeLines="50" w:afterLines="50" w:line="288" w:lineRule="auto"/>
        <w:ind w:firstLineChars="235" w:firstLine="566"/>
        <w:jc w:val="center"/>
        <w:rPr>
          <w:rFonts w:asciiTheme="minorEastAsia" w:eastAsiaTheme="minorEastAsia" w:hAnsiTheme="minorEastAsia"/>
          <w:b/>
          <w:color w:val="auto"/>
          <w:szCs w:val="21"/>
        </w:rPr>
      </w:pPr>
      <w:r w:rsidRPr="004B73DF">
        <w:rPr>
          <w:rFonts w:asciiTheme="minorEastAsia" w:eastAsiaTheme="minorEastAsia" w:hAnsiTheme="minorEastAsia" w:hint="eastAsia"/>
          <w:b/>
          <w:color w:val="auto"/>
          <w:sz w:val="24"/>
          <w:szCs w:val="21"/>
        </w:rPr>
        <w:t>自命题科目考试内容说明</w:t>
      </w:r>
    </w:p>
    <w:tbl>
      <w:tblPr>
        <w:tblW w:w="96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09"/>
        <w:gridCol w:w="1596"/>
        <w:gridCol w:w="6967"/>
      </w:tblGrid>
      <w:tr w:rsidR="002431A1" w:rsidRPr="004B73DF" w:rsidTr="0019479A">
        <w:trPr>
          <w:trHeight w:val="390"/>
          <w:jc w:val="center"/>
        </w:trPr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1A1" w:rsidRPr="004B73DF" w:rsidRDefault="002431A1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  <w:t>科目代码</w:t>
            </w:r>
          </w:p>
        </w:tc>
        <w:tc>
          <w:tcPr>
            <w:tcW w:w="15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1A1" w:rsidRPr="004B73DF" w:rsidRDefault="002431A1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  <w:t>科目名称</w:t>
            </w:r>
          </w:p>
        </w:tc>
        <w:tc>
          <w:tcPr>
            <w:tcW w:w="6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1A1" w:rsidRPr="004B73DF" w:rsidRDefault="002431A1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  <w:t>考试内容说明</w:t>
            </w:r>
          </w:p>
        </w:tc>
      </w:tr>
      <w:tr w:rsidR="002431A1" w:rsidRPr="004B73DF" w:rsidTr="000C1A8F">
        <w:trPr>
          <w:trHeight w:val="390"/>
          <w:jc w:val="center"/>
        </w:trPr>
        <w:tc>
          <w:tcPr>
            <w:tcW w:w="9672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1A1" w:rsidRPr="004B73DF" w:rsidRDefault="002431A1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  <w:t>0</w:t>
            </w:r>
            <w:r w:rsidRPr="004B73DF">
              <w:rPr>
                <w:rFonts w:asciiTheme="minorEastAsia" w:eastAsiaTheme="minorEastAsia" w:hAnsiTheme="minorEastAsia" w:cs="Arial" w:hint="eastAsia"/>
                <w:b/>
                <w:bCs/>
                <w:color w:val="auto"/>
                <w:kern w:val="0"/>
                <w:sz w:val="21"/>
                <w:szCs w:val="21"/>
              </w:rPr>
              <w:t>17材料与化工学院</w:t>
            </w:r>
          </w:p>
        </w:tc>
      </w:tr>
      <w:tr w:rsidR="0019479A" w:rsidRPr="004B73DF" w:rsidTr="0019479A">
        <w:trPr>
          <w:trHeight w:val="1098"/>
          <w:jc w:val="center"/>
        </w:trPr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4B73DF" w:rsidRDefault="00F76C4B" w:rsidP="00471BED">
            <w:pPr>
              <w:widowControl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7</w:t>
            </w:r>
            <w:r w:rsidR="0019479A"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15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4B73DF" w:rsidRDefault="0019479A" w:rsidP="00471BED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无机化学</w:t>
            </w:r>
          </w:p>
        </w:tc>
        <w:tc>
          <w:tcPr>
            <w:tcW w:w="6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4B73DF" w:rsidRDefault="0019479A" w:rsidP="00471BED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化学反应中的能量关系、化学平衡、化学反应速率等；化学反应中的四大平衡体系；物质结构和存在形式；元素化学部分，掌握重要元素的单质及化合物的结构、性质、制备及用途，并能利用无机化学的相关理论进行解释。</w:t>
            </w:r>
          </w:p>
        </w:tc>
      </w:tr>
      <w:tr w:rsidR="0019479A" w:rsidRPr="004B73DF" w:rsidTr="0019479A">
        <w:trPr>
          <w:trHeight w:val="1098"/>
          <w:jc w:val="center"/>
        </w:trPr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4B73DF" w:rsidRDefault="00876AA2" w:rsidP="00471BED">
            <w:pPr>
              <w:widowControl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8</w:t>
            </w:r>
            <w:r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15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4B73DF" w:rsidRDefault="0019479A" w:rsidP="00471BED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物理化学</w:t>
            </w:r>
          </w:p>
        </w:tc>
        <w:tc>
          <w:tcPr>
            <w:tcW w:w="6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4B73DF" w:rsidRDefault="0019479A" w:rsidP="00471BED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热力学第一、二定律；多组分系统热力学及其在溶液中的应用；相平衡；化学平衡；电化学基础；化学动力学基础</w:t>
            </w:r>
            <w:r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(</w:t>
            </w:r>
            <w:proofErr w:type="gramStart"/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一</w:t>
            </w:r>
            <w:proofErr w:type="gramEnd"/>
            <w:r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)</w:t>
            </w: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；表面物理化学；胶体分散系统和大分子溶液等的基本概念、基本原理及相关的热力学函数的应用计算。</w:t>
            </w:r>
          </w:p>
        </w:tc>
      </w:tr>
      <w:tr w:rsidR="00001EBE" w:rsidRPr="004B73DF" w:rsidTr="0019479A">
        <w:trPr>
          <w:trHeight w:val="1098"/>
          <w:jc w:val="center"/>
        </w:trPr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EBE" w:rsidRPr="004B73DF" w:rsidRDefault="00876AA2" w:rsidP="000C1A8F">
            <w:pPr>
              <w:widowControl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9</w:t>
            </w:r>
            <w:r w:rsidR="00001EBE"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2</w:t>
            </w:r>
            <w:r w:rsidR="00F76C4B"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5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EBE" w:rsidRPr="004B73DF" w:rsidRDefault="00001EBE" w:rsidP="000C1A8F">
            <w:pPr>
              <w:widowControl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材料科学基础</w:t>
            </w:r>
          </w:p>
        </w:tc>
        <w:tc>
          <w:tcPr>
            <w:tcW w:w="6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EBE" w:rsidRPr="004B73DF" w:rsidRDefault="00001EBE" w:rsidP="000C1A8F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材料分类、材料四大要素及相互关系、晶体结构、晶体结构缺陷、非晶态结构与性质、表面结构与性质、相平衡与相图、基本动力学过程</w:t>
            </w:r>
            <w:r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—</w:t>
            </w: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扩散、材料相变、材料制备中的固态反应、烧结、腐蚀与氧化、疲劳与断裂。</w:t>
            </w:r>
          </w:p>
        </w:tc>
      </w:tr>
      <w:tr w:rsidR="00F76C4B" w:rsidRPr="004B73DF" w:rsidTr="0019479A">
        <w:trPr>
          <w:trHeight w:val="1098"/>
          <w:jc w:val="center"/>
        </w:trPr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C4B" w:rsidRPr="004B73DF" w:rsidRDefault="00876AA2" w:rsidP="000C1A8F">
            <w:pPr>
              <w:widowControl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9</w:t>
            </w:r>
            <w:r w:rsidR="00F76C4B"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5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C4B" w:rsidRPr="004B73DF" w:rsidRDefault="00F76C4B" w:rsidP="00F76C4B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化工原理</w:t>
            </w:r>
          </w:p>
        </w:tc>
        <w:tc>
          <w:tcPr>
            <w:tcW w:w="6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C4B" w:rsidRPr="004B73DF" w:rsidRDefault="003B634C" w:rsidP="000C1A8F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流体静力学方程及其工程上的应用；连续性方程和流动流体的机械能守恒；机械能守恒原理的应用。离心泵的结构和工作原理；离心泵的特性曲线及应用、选型计算；流体通过颗粒层的流动，颗粒</w:t>
            </w:r>
            <w:proofErr w:type="gramStart"/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的层降与</w:t>
            </w:r>
            <w:proofErr w:type="gramEnd"/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流态化，热量传递、吸收、精馏的设计型计算及操作型分析、计算；干燥静力学与干燥动力学，干燥过程的物料衡算与热量衡算。</w:t>
            </w:r>
          </w:p>
        </w:tc>
      </w:tr>
    </w:tbl>
    <w:p w:rsidR="005829FA" w:rsidRPr="004B73DF" w:rsidRDefault="005829FA" w:rsidP="009C0F1A">
      <w:pPr>
        <w:adjustRightInd w:val="0"/>
        <w:spacing w:beforeLines="50" w:afterLines="50" w:line="288" w:lineRule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</w:p>
    <w:p w:rsidR="00AE3C6B" w:rsidRPr="004B73DF" w:rsidRDefault="00AE3C6B" w:rsidP="009C0F1A">
      <w:pPr>
        <w:adjustRightInd w:val="0"/>
        <w:spacing w:beforeLines="50" w:afterLines="50" w:line="288" w:lineRule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</w:p>
    <w:p w:rsidR="00AE3C6B" w:rsidRPr="004B73DF" w:rsidRDefault="00AE3C6B" w:rsidP="009C0F1A">
      <w:pPr>
        <w:adjustRightInd w:val="0"/>
        <w:spacing w:beforeLines="50" w:afterLines="50" w:line="288" w:lineRule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</w:p>
    <w:p w:rsidR="002431A1" w:rsidRPr="004B73DF" w:rsidRDefault="002431A1" w:rsidP="009C0F1A">
      <w:pPr>
        <w:adjustRightInd w:val="0"/>
        <w:spacing w:beforeLines="50" w:afterLines="50" w:line="288" w:lineRule="auto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4B73DF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自命题科目参考书</w:t>
      </w:r>
    </w:p>
    <w:tbl>
      <w:tblPr>
        <w:tblW w:w="97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58"/>
        <w:gridCol w:w="1615"/>
        <w:gridCol w:w="54"/>
        <w:gridCol w:w="6943"/>
      </w:tblGrid>
      <w:tr w:rsidR="002C20BB" w:rsidRPr="004B73DF" w:rsidTr="002C20BB">
        <w:trPr>
          <w:trHeight w:val="666"/>
          <w:jc w:val="center"/>
        </w:trPr>
        <w:tc>
          <w:tcPr>
            <w:tcW w:w="1158" w:type="dxa"/>
            <w:shd w:val="clear" w:color="auto" w:fill="auto"/>
            <w:noWrap/>
            <w:vAlign w:val="center"/>
          </w:tcPr>
          <w:p w:rsidR="002C20BB" w:rsidRPr="004B73DF" w:rsidRDefault="002C20BB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  <w:t>科目代码</w:t>
            </w:r>
          </w:p>
        </w:tc>
        <w:tc>
          <w:tcPr>
            <w:tcW w:w="166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0BB" w:rsidRPr="004B73DF" w:rsidRDefault="002C20BB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  <w:t>科目名称</w:t>
            </w:r>
          </w:p>
        </w:tc>
        <w:tc>
          <w:tcPr>
            <w:tcW w:w="6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0BB" w:rsidRPr="004B73DF" w:rsidRDefault="009F31E6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cs="Arial" w:hint="eastAsia"/>
                <w:b/>
                <w:bCs/>
                <w:color w:val="auto"/>
                <w:kern w:val="0"/>
                <w:sz w:val="21"/>
                <w:szCs w:val="21"/>
              </w:rPr>
              <w:t>参考书</w:t>
            </w:r>
          </w:p>
        </w:tc>
      </w:tr>
      <w:tr w:rsidR="002431A1" w:rsidRPr="004B73DF" w:rsidTr="000C1A8F">
        <w:trPr>
          <w:trHeight w:val="390"/>
          <w:jc w:val="center"/>
        </w:trPr>
        <w:tc>
          <w:tcPr>
            <w:tcW w:w="977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1A1" w:rsidRPr="004B73DF" w:rsidRDefault="002431A1" w:rsidP="000C1A8F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/>
                <w:b/>
                <w:bCs/>
                <w:color w:val="auto"/>
                <w:kern w:val="0"/>
                <w:sz w:val="21"/>
                <w:szCs w:val="21"/>
              </w:rPr>
              <w:t>0</w:t>
            </w:r>
            <w:r w:rsidRPr="004B73DF">
              <w:rPr>
                <w:rFonts w:asciiTheme="minorEastAsia" w:eastAsiaTheme="minorEastAsia" w:hAnsiTheme="minorEastAsia" w:hint="eastAsia"/>
                <w:b/>
                <w:bCs/>
                <w:color w:val="auto"/>
                <w:kern w:val="0"/>
                <w:sz w:val="21"/>
                <w:szCs w:val="21"/>
              </w:rPr>
              <w:t>17材料与化工学院</w:t>
            </w:r>
          </w:p>
        </w:tc>
      </w:tr>
      <w:tr w:rsidR="0019479A" w:rsidRPr="004B73DF" w:rsidTr="002C20BB">
        <w:trPr>
          <w:trHeight w:val="390"/>
          <w:jc w:val="center"/>
        </w:trPr>
        <w:tc>
          <w:tcPr>
            <w:tcW w:w="1158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4B73DF" w:rsidRDefault="0019479A" w:rsidP="00471BED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727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79A" w:rsidRPr="004B73DF" w:rsidRDefault="0019479A" w:rsidP="00471BED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无机化学</w:t>
            </w:r>
          </w:p>
        </w:tc>
        <w:tc>
          <w:tcPr>
            <w:tcW w:w="69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479A" w:rsidRPr="004B73DF" w:rsidRDefault="0019479A" w:rsidP="00471BED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《无机化学与化学分析</w:t>
            </w:r>
            <w:r w:rsidR="006D650F"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》（第三版）</w:t>
            </w: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，</w:t>
            </w:r>
            <w:hyperlink r:id="rId7" w:tgtFrame="_blank" w:history="1">
              <w:r w:rsidRPr="004B73DF">
                <w:rPr>
                  <w:rFonts w:asciiTheme="minorEastAsia" w:eastAsiaTheme="minorEastAsia" w:hAnsiTheme="minorEastAsia" w:hint="eastAsia"/>
                  <w:color w:val="auto"/>
                  <w:kern w:val="0"/>
                  <w:sz w:val="21"/>
                  <w:szCs w:val="21"/>
                </w:rPr>
                <w:t>史启祯</w:t>
              </w:r>
            </w:hyperlink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主编，2011年，高等教育出版社</w:t>
            </w:r>
            <w:r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</w:tr>
      <w:tr w:rsidR="0019479A" w:rsidRPr="004B73DF" w:rsidTr="002C20BB">
        <w:trPr>
          <w:trHeight w:val="390"/>
          <w:jc w:val="center"/>
        </w:trPr>
        <w:tc>
          <w:tcPr>
            <w:tcW w:w="1158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4B73DF" w:rsidRDefault="00876AA2" w:rsidP="00471BED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8</w:t>
            </w:r>
            <w:r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79A" w:rsidRPr="004B73DF" w:rsidRDefault="0019479A" w:rsidP="00471BED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物理化学</w:t>
            </w:r>
          </w:p>
        </w:tc>
        <w:tc>
          <w:tcPr>
            <w:tcW w:w="69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479A" w:rsidRPr="004B73DF" w:rsidRDefault="0019479A" w:rsidP="006D650F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《物理化学》</w:t>
            </w:r>
            <w:r w:rsidR="006D650F"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（第三版），</w:t>
            </w: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邵光杰、王锐主编，</w:t>
            </w:r>
            <w:r w:rsidR="006D650F"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2003年，</w:t>
            </w: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哈尔滨工业大学出版社</w:t>
            </w:r>
          </w:p>
        </w:tc>
      </w:tr>
      <w:tr w:rsidR="00557FE1" w:rsidRPr="004B73DF" w:rsidTr="002C20BB">
        <w:trPr>
          <w:trHeight w:val="390"/>
          <w:jc w:val="center"/>
        </w:trPr>
        <w:tc>
          <w:tcPr>
            <w:tcW w:w="1158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FE1" w:rsidRPr="004B73DF" w:rsidRDefault="00876AA2" w:rsidP="000B1148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9</w:t>
            </w:r>
            <w:r w:rsidR="00557FE1"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2</w:t>
            </w:r>
            <w:r w:rsidR="000B1148"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E1" w:rsidRPr="004B73DF" w:rsidRDefault="00557FE1" w:rsidP="000C1A8F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材料科学基础</w:t>
            </w:r>
          </w:p>
        </w:tc>
        <w:tc>
          <w:tcPr>
            <w:tcW w:w="69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FE1" w:rsidRPr="004B73DF" w:rsidRDefault="00557FE1" w:rsidP="000C1A8F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《无机材料科学基础》张其土主编，</w:t>
            </w:r>
            <w:r w:rsidR="009B2E80"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2007年，</w:t>
            </w: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华东理工大学出版社</w:t>
            </w:r>
          </w:p>
          <w:p w:rsidR="007F67CB" w:rsidRPr="004B73DF" w:rsidRDefault="007F67CB" w:rsidP="007F67CB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《金属学与热处理》第二版，崔忠圻、覃耀春主编，2015年，机械工业出版社</w:t>
            </w:r>
          </w:p>
        </w:tc>
      </w:tr>
      <w:tr w:rsidR="00F76C4B" w:rsidRPr="004B73DF" w:rsidTr="002C20BB">
        <w:trPr>
          <w:trHeight w:val="390"/>
          <w:jc w:val="center"/>
        </w:trPr>
        <w:tc>
          <w:tcPr>
            <w:tcW w:w="1158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C4B" w:rsidRPr="004B73DF" w:rsidRDefault="00876AA2" w:rsidP="00F76C4B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9</w:t>
            </w:r>
            <w:r w:rsidR="00F76C4B" w:rsidRPr="004B73DF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4B" w:rsidRPr="004B73DF" w:rsidRDefault="00F76C4B" w:rsidP="00F76C4B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化工原理</w:t>
            </w:r>
          </w:p>
        </w:tc>
        <w:tc>
          <w:tcPr>
            <w:tcW w:w="69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6C4B" w:rsidRPr="004B73DF" w:rsidRDefault="003B634C" w:rsidP="00F76C4B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《化工原理》，第四版，陈敏恒，</w:t>
            </w:r>
            <w:proofErr w:type="gramStart"/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丛德滋</w:t>
            </w:r>
            <w:proofErr w:type="gramEnd"/>
            <w:r w:rsidRPr="004B73D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等主编， 2015年，化学工业出版社</w:t>
            </w:r>
          </w:p>
        </w:tc>
      </w:tr>
    </w:tbl>
    <w:p w:rsidR="005829FA" w:rsidRPr="004B73DF" w:rsidRDefault="005829FA" w:rsidP="005B31B2"/>
    <w:p w:rsidR="005829FA" w:rsidRPr="004B73DF" w:rsidRDefault="005829FA" w:rsidP="009C0F1A">
      <w:pPr>
        <w:adjustRightInd w:val="0"/>
        <w:spacing w:beforeLines="50" w:afterLines="50" w:line="288" w:lineRule="auto"/>
        <w:ind w:firstLineChars="101" w:firstLine="365"/>
        <w:jc w:val="center"/>
        <w:rPr>
          <w:rFonts w:ascii="宋体" w:eastAsia="宋体" w:hAnsi="宋体"/>
          <w:b/>
          <w:color w:val="auto"/>
          <w:sz w:val="36"/>
          <w:szCs w:val="21"/>
        </w:rPr>
      </w:pPr>
      <w:r w:rsidRPr="004B73DF">
        <w:rPr>
          <w:rFonts w:ascii="宋体" w:eastAsia="宋体" w:hAnsi="宋体" w:hint="eastAsia"/>
          <w:b/>
          <w:color w:val="auto"/>
          <w:sz w:val="36"/>
          <w:szCs w:val="21"/>
        </w:rPr>
        <w:t>学院联系方式</w:t>
      </w:r>
    </w:p>
    <w:tbl>
      <w:tblPr>
        <w:tblW w:w="95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860"/>
        <w:gridCol w:w="1991"/>
        <w:gridCol w:w="6726"/>
      </w:tblGrid>
      <w:tr w:rsidR="005829FA" w:rsidRPr="004B73DF" w:rsidTr="00471BED">
        <w:trPr>
          <w:trHeight w:val="397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5829FA" w:rsidRPr="004B73DF" w:rsidRDefault="005829FA" w:rsidP="00471BED">
            <w:pPr>
              <w:widowControl/>
              <w:jc w:val="center"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学院</w:t>
            </w:r>
          </w:p>
          <w:p w:rsidR="005829FA" w:rsidRPr="004B73DF" w:rsidRDefault="005829FA" w:rsidP="00471BED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  <w:t>代码</w:t>
            </w:r>
          </w:p>
        </w:tc>
        <w:tc>
          <w:tcPr>
            <w:tcW w:w="1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9FA" w:rsidRPr="004B73DF" w:rsidRDefault="005829FA" w:rsidP="00471BED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学院</w:t>
            </w:r>
          </w:p>
        </w:tc>
        <w:tc>
          <w:tcPr>
            <w:tcW w:w="6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9FA" w:rsidRPr="004B73DF" w:rsidRDefault="005829FA" w:rsidP="00471BED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联系方式</w:t>
            </w:r>
          </w:p>
        </w:tc>
      </w:tr>
      <w:tr w:rsidR="005829FA" w:rsidRPr="00A52E5F" w:rsidTr="00471BED">
        <w:trPr>
          <w:trHeight w:val="397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29FA" w:rsidRPr="004B73DF" w:rsidRDefault="005829FA" w:rsidP="005829FA">
            <w:pPr>
              <w:widowControl/>
              <w:jc w:val="center"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017</w:t>
            </w: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9FA" w:rsidRPr="004B73DF" w:rsidRDefault="005829FA" w:rsidP="005829FA">
            <w:pPr>
              <w:widowControl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 w:rsidRPr="004B73D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材料与化工学院</w:t>
            </w:r>
          </w:p>
        </w:tc>
        <w:tc>
          <w:tcPr>
            <w:tcW w:w="6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9FA" w:rsidRPr="004B73DF" w:rsidRDefault="005829FA" w:rsidP="00471BED">
            <w:pPr>
              <w:widowControl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  <w:u w:val="single"/>
              </w:rPr>
            </w:pPr>
            <w:r w:rsidRPr="004B73D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办公室：0717-</w:t>
            </w:r>
            <w:r w:rsidR="00436CAC" w:rsidRPr="004B73D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6397</w:t>
            </w:r>
            <w:r w:rsidR="00D874B0" w:rsidRPr="004B73D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571</w:t>
            </w:r>
          </w:p>
          <w:p w:rsidR="005829FA" w:rsidRPr="001E2271" w:rsidRDefault="005829FA" w:rsidP="00471BED">
            <w:pPr>
              <w:widowControl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proofErr w:type="gramStart"/>
            <w:r w:rsidRPr="004B73D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邮</w:t>
            </w:r>
            <w:proofErr w:type="gramEnd"/>
            <w:r w:rsidRPr="004B73D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 xml:space="preserve">  箱：</w:t>
            </w:r>
            <w:r w:rsidR="009C0F1A"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  <w:t>xlhgxy@ctgu.edu.cn</w:t>
            </w:r>
          </w:p>
        </w:tc>
      </w:tr>
    </w:tbl>
    <w:p w:rsidR="005829FA" w:rsidRPr="009C0F1A" w:rsidRDefault="005829FA" w:rsidP="005B31B2"/>
    <w:sectPr w:rsidR="005829FA" w:rsidRPr="009C0F1A" w:rsidSect="00670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51E" w:rsidRDefault="009A551E" w:rsidP="005B31B2">
      <w:r>
        <w:separator/>
      </w:r>
    </w:p>
  </w:endnote>
  <w:endnote w:type="continuationSeparator" w:id="0">
    <w:p w:rsidR="009A551E" w:rsidRDefault="009A551E" w:rsidP="005B3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51E" w:rsidRDefault="009A551E" w:rsidP="005B31B2">
      <w:r>
        <w:separator/>
      </w:r>
    </w:p>
  </w:footnote>
  <w:footnote w:type="continuationSeparator" w:id="0">
    <w:p w:rsidR="009A551E" w:rsidRDefault="009A551E" w:rsidP="005B3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D75BE"/>
    <w:multiLevelType w:val="hybridMultilevel"/>
    <w:tmpl w:val="54386C9A"/>
    <w:lvl w:ilvl="0" w:tplc="65A00984">
      <w:start w:val="2"/>
      <w:numFmt w:val="decimalEnclosedCircle"/>
      <w:lvlText w:val="%1"/>
      <w:lvlJc w:val="left"/>
      <w:pPr>
        <w:ind w:left="416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96" w:hanging="420"/>
      </w:pPr>
    </w:lvl>
    <w:lvl w:ilvl="2" w:tplc="0409001B" w:tentative="1">
      <w:start w:val="1"/>
      <w:numFmt w:val="lowerRoman"/>
      <w:lvlText w:val="%3."/>
      <w:lvlJc w:val="righ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9" w:tentative="1">
      <w:start w:val="1"/>
      <w:numFmt w:val="lowerLetter"/>
      <w:lvlText w:val="%5)"/>
      <w:lvlJc w:val="left"/>
      <w:pPr>
        <w:ind w:left="2156" w:hanging="420"/>
      </w:pPr>
    </w:lvl>
    <w:lvl w:ilvl="5" w:tplc="0409001B" w:tentative="1">
      <w:start w:val="1"/>
      <w:numFmt w:val="lowerRoman"/>
      <w:lvlText w:val="%6."/>
      <w:lvlJc w:val="righ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9" w:tentative="1">
      <w:start w:val="1"/>
      <w:numFmt w:val="lowerLetter"/>
      <w:lvlText w:val="%8)"/>
      <w:lvlJc w:val="left"/>
      <w:pPr>
        <w:ind w:left="3416" w:hanging="420"/>
      </w:pPr>
    </w:lvl>
    <w:lvl w:ilvl="8" w:tplc="0409001B" w:tentative="1">
      <w:start w:val="1"/>
      <w:numFmt w:val="lowerRoman"/>
      <w:lvlText w:val="%9."/>
      <w:lvlJc w:val="right"/>
      <w:pPr>
        <w:ind w:left="3836" w:hanging="420"/>
      </w:pPr>
    </w:lvl>
  </w:abstractNum>
  <w:abstractNum w:abstractNumId="1">
    <w:nsid w:val="333C3844"/>
    <w:multiLevelType w:val="hybridMultilevel"/>
    <w:tmpl w:val="461E801A"/>
    <w:lvl w:ilvl="0" w:tplc="78D61E8C">
      <w:start w:val="1"/>
      <w:numFmt w:val="decimalEnclosedCircle"/>
      <w:lvlText w:val="%1"/>
      <w:lvlJc w:val="left"/>
      <w:pPr>
        <w:ind w:left="416" w:hanging="360"/>
      </w:pPr>
      <w:rPr>
        <w:rFonts w:ascii="宋体" w:hAnsi="宋体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96" w:hanging="420"/>
      </w:pPr>
    </w:lvl>
    <w:lvl w:ilvl="2" w:tplc="0409001B" w:tentative="1">
      <w:start w:val="1"/>
      <w:numFmt w:val="lowerRoman"/>
      <w:lvlText w:val="%3."/>
      <w:lvlJc w:val="righ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9" w:tentative="1">
      <w:start w:val="1"/>
      <w:numFmt w:val="lowerLetter"/>
      <w:lvlText w:val="%5)"/>
      <w:lvlJc w:val="left"/>
      <w:pPr>
        <w:ind w:left="2156" w:hanging="420"/>
      </w:pPr>
    </w:lvl>
    <w:lvl w:ilvl="5" w:tplc="0409001B" w:tentative="1">
      <w:start w:val="1"/>
      <w:numFmt w:val="lowerRoman"/>
      <w:lvlText w:val="%6."/>
      <w:lvlJc w:val="righ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9" w:tentative="1">
      <w:start w:val="1"/>
      <w:numFmt w:val="lowerLetter"/>
      <w:lvlText w:val="%8)"/>
      <w:lvlJc w:val="left"/>
      <w:pPr>
        <w:ind w:left="3416" w:hanging="420"/>
      </w:pPr>
    </w:lvl>
    <w:lvl w:ilvl="8" w:tplc="0409001B" w:tentative="1">
      <w:start w:val="1"/>
      <w:numFmt w:val="lowerRoman"/>
      <w:lvlText w:val="%9."/>
      <w:lvlJc w:val="right"/>
      <w:pPr>
        <w:ind w:left="3836" w:hanging="420"/>
      </w:pPr>
    </w:lvl>
  </w:abstractNum>
  <w:abstractNum w:abstractNumId="2">
    <w:nsid w:val="616E7363"/>
    <w:multiLevelType w:val="hybridMultilevel"/>
    <w:tmpl w:val="457039EC"/>
    <w:lvl w:ilvl="0" w:tplc="2326DD6E">
      <w:start w:val="2"/>
      <w:numFmt w:val="decimalEnclosedCircle"/>
      <w:lvlText w:val="%1"/>
      <w:lvlJc w:val="left"/>
      <w:pPr>
        <w:ind w:left="416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96" w:hanging="420"/>
      </w:pPr>
    </w:lvl>
    <w:lvl w:ilvl="2" w:tplc="0409001B" w:tentative="1">
      <w:start w:val="1"/>
      <w:numFmt w:val="lowerRoman"/>
      <w:lvlText w:val="%3."/>
      <w:lvlJc w:val="righ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9" w:tentative="1">
      <w:start w:val="1"/>
      <w:numFmt w:val="lowerLetter"/>
      <w:lvlText w:val="%5)"/>
      <w:lvlJc w:val="left"/>
      <w:pPr>
        <w:ind w:left="2156" w:hanging="420"/>
      </w:pPr>
    </w:lvl>
    <w:lvl w:ilvl="5" w:tplc="0409001B" w:tentative="1">
      <w:start w:val="1"/>
      <w:numFmt w:val="lowerRoman"/>
      <w:lvlText w:val="%6."/>
      <w:lvlJc w:val="righ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9" w:tentative="1">
      <w:start w:val="1"/>
      <w:numFmt w:val="lowerLetter"/>
      <w:lvlText w:val="%8)"/>
      <w:lvlJc w:val="left"/>
      <w:pPr>
        <w:ind w:left="3416" w:hanging="420"/>
      </w:pPr>
    </w:lvl>
    <w:lvl w:ilvl="8" w:tplc="0409001B" w:tentative="1">
      <w:start w:val="1"/>
      <w:numFmt w:val="lowerRoman"/>
      <w:lvlText w:val="%9."/>
      <w:lvlJc w:val="right"/>
      <w:pPr>
        <w:ind w:left="3836" w:hanging="420"/>
      </w:pPr>
    </w:lvl>
  </w:abstractNum>
  <w:abstractNum w:abstractNumId="3">
    <w:nsid w:val="640A0EE3"/>
    <w:multiLevelType w:val="hybridMultilevel"/>
    <w:tmpl w:val="FF389412"/>
    <w:lvl w:ilvl="0" w:tplc="FBCEB4D6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3007F8"/>
    <w:multiLevelType w:val="hybridMultilevel"/>
    <w:tmpl w:val="9810373E"/>
    <w:lvl w:ilvl="0" w:tplc="CBCE42D6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92B"/>
    <w:rsid w:val="00000AB8"/>
    <w:rsid w:val="00001EBE"/>
    <w:rsid w:val="000622F5"/>
    <w:rsid w:val="00074056"/>
    <w:rsid w:val="0007415C"/>
    <w:rsid w:val="000B1148"/>
    <w:rsid w:val="000C3A32"/>
    <w:rsid w:val="000C3E83"/>
    <w:rsid w:val="000D4BA1"/>
    <w:rsid w:val="00106C23"/>
    <w:rsid w:val="001229C8"/>
    <w:rsid w:val="00142CF6"/>
    <w:rsid w:val="00160CE7"/>
    <w:rsid w:val="00167A51"/>
    <w:rsid w:val="00177240"/>
    <w:rsid w:val="0019479A"/>
    <w:rsid w:val="001A17CE"/>
    <w:rsid w:val="001C3D58"/>
    <w:rsid w:val="001D3822"/>
    <w:rsid w:val="001E2271"/>
    <w:rsid w:val="001E6298"/>
    <w:rsid w:val="001F560B"/>
    <w:rsid w:val="00207879"/>
    <w:rsid w:val="00226C98"/>
    <w:rsid w:val="002431A1"/>
    <w:rsid w:val="00262943"/>
    <w:rsid w:val="002A1C99"/>
    <w:rsid w:val="002B798D"/>
    <w:rsid w:val="002C20BB"/>
    <w:rsid w:val="002C574A"/>
    <w:rsid w:val="002F6974"/>
    <w:rsid w:val="00363824"/>
    <w:rsid w:val="00385E8F"/>
    <w:rsid w:val="003A7DEF"/>
    <w:rsid w:val="003B1CBF"/>
    <w:rsid w:val="003B3347"/>
    <w:rsid w:val="003B42D5"/>
    <w:rsid w:val="003B634C"/>
    <w:rsid w:val="003E611B"/>
    <w:rsid w:val="00411432"/>
    <w:rsid w:val="00422E12"/>
    <w:rsid w:val="00432562"/>
    <w:rsid w:val="00436CAC"/>
    <w:rsid w:val="00461723"/>
    <w:rsid w:val="00481EFC"/>
    <w:rsid w:val="00492902"/>
    <w:rsid w:val="004B73DF"/>
    <w:rsid w:val="004D0BB3"/>
    <w:rsid w:val="004D2F28"/>
    <w:rsid w:val="004D3BDB"/>
    <w:rsid w:val="005459BE"/>
    <w:rsid w:val="00557BFC"/>
    <w:rsid w:val="00557FE1"/>
    <w:rsid w:val="005829FA"/>
    <w:rsid w:val="005937B7"/>
    <w:rsid w:val="005B31B2"/>
    <w:rsid w:val="005E451E"/>
    <w:rsid w:val="005E7D56"/>
    <w:rsid w:val="0060792B"/>
    <w:rsid w:val="00635BAE"/>
    <w:rsid w:val="0067081F"/>
    <w:rsid w:val="006A5749"/>
    <w:rsid w:val="006D650F"/>
    <w:rsid w:val="00706B91"/>
    <w:rsid w:val="0079013C"/>
    <w:rsid w:val="007B5FAB"/>
    <w:rsid w:val="007C1447"/>
    <w:rsid w:val="007F67CB"/>
    <w:rsid w:val="007F6B4F"/>
    <w:rsid w:val="008145D6"/>
    <w:rsid w:val="00876AA2"/>
    <w:rsid w:val="0088635F"/>
    <w:rsid w:val="008D14C0"/>
    <w:rsid w:val="008D1A7C"/>
    <w:rsid w:val="008E005E"/>
    <w:rsid w:val="0093362F"/>
    <w:rsid w:val="00950AA1"/>
    <w:rsid w:val="009943AA"/>
    <w:rsid w:val="009950C5"/>
    <w:rsid w:val="009A551E"/>
    <w:rsid w:val="009B2E80"/>
    <w:rsid w:val="009C0F1A"/>
    <w:rsid w:val="009E4CBD"/>
    <w:rsid w:val="009F31E6"/>
    <w:rsid w:val="00A5210B"/>
    <w:rsid w:val="00A9276D"/>
    <w:rsid w:val="00AC431E"/>
    <w:rsid w:val="00AE3C6B"/>
    <w:rsid w:val="00AE3EBC"/>
    <w:rsid w:val="00AF54B4"/>
    <w:rsid w:val="00B33102"/>
    <w:rsid w:val="00B72070"/>
    <w:rsid w:val="00B745CE"/>
    <w:rsid w:val="00B831D6"/>
    <w:rsid w:val="00C5624F"/>
    <w:rsid w:val="00C7764B"/>
    <w:rsid w:val="00CA2C82"/>
    <w:rsid w:val="00CF53D9"/>
    <w:rsid w:val="00D60110"/>
    <w:rsid w:val="00D874B0"/>
    <w:rsid w:val="00DA76B9"/>
    <w:rsid w:val="00DD0EFF"/>
    <w:rsid w:val="00E017D9"/>
    <w:rsid w:val="00EA56C5"/>
    <w:rsid w:val="00EB4322"/>
    <w:rsid w:val="00F173BE"/>
    <w:rsid w:val="00F17837"/>
    <w:rsid w:val="00F76C4B"/>
    <w:rsid w:val="00F8380C"/>
    <w:rsid w:val="00FC5656"/>
    <w:rsid w:val="00FD4724"/>
    <w:rsid w:val="00FF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B2"/>
    <w:pPr>
      <w:widowControl w:val="0"/>
      <w:jc w:val="both"/>
    </w:pPr>
    <w:rPr>
      <w:rFonts w:ascii="仿宋_GB2312" w:eastAsia="仿宋_GB2312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1B2"/>
    <w:rPr>
      <w:sz w:val="18"/>
      <w:szCs w:val="18"/>
    </w:rPr>
  </w:style>
  <w:style w:type="paragraph" w:styleId="a5">
    <w:name w:val="List Paragraph"/>
    <w:basedOn w:val="a"/>
    <w:uiPriority w:val="34"/>
    <w:qFormat/>
    <w:rsid w:val="005B31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zhidao.baidu.com/search?word=%E6%99%AE%E9%80%9A%E5%8C%96%E5%AD%A6%E5%8E%9F%E7%90%86&amp;fr=qb_search_exp&amp;ie=utf8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2018-06-22T03:06:00Z</dcterms:created>
  <dc:creator>赵君</dc:creator>
  <lastModifiedBy>林芝</lastModifiedBy>
  <lastPrinted>2018-06-22T03:06:00Z</lastPrinted>
  <dcterms:modified xsi:type="dcterms:W3CDTF">2019-09-05T03:52:00Z</dcterms:modified>
  <revision>30</revision>
</coreProperties>
</file>